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 信息科技实践指导手册 三年级下册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主题二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在线学习探究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任务一 体验在线学习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288CA4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1. 教材来源</w:t>
            </w:r>
          </w:p>
          <w:p w14:paraId="6C3133C8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参考《信息科技实践指导手册 三年级下册》主题二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default" w:eastAsiaTheme="minorEastAsia"/>
                <w:lang w:val="en-US" w:eastAsia="zh-CN"/>
              </w:rPr>
              <w:t>在线学习探究</w:t>
            </w:r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default" w:eastAsiaTheme="minorEastAsia"/>
                <w:lang w:val="en-US" w:eastAsia="zh-CN"/>
              </w:rPr>
              <w:t>中的任务一：体验在线学习。</w:t>
            </w:r>
          </w:p>
          <w:p w14:paraId="55DB7AA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2. 核心知识点</w:t>
            </w:r>
          </w:p>
          <w:p w14:paraId="2CD7FE8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•在线学习的概念及常见形式（直播课、录播课、AR/VR资源）。</w:t>
            </w:r>
          </w:p>
          <w:p w14:paraId="060F181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•常见在线学习工具的功能与适用场景（计算机、手机、平板、VR眼镜）。</w:t>
            </w:r>
          </w:p>
          <w:p w14:paraId="072C4AE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•国家中小学智慧教育平台的功能介绍。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•不同学科对应的在线学习软件示例。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本课教学对象为小学三年级学生。该年龄段学生已具备基本的识字能力与简单操作数字设备的经验（如手机、平板电脑），对视频、动画等形式的学习内容兴趣浓厚。部分学生已有观看网课、听故事等在线学习经历，但缺乏系统认知与自我管理能力。因此，在教学中需注重情境创设、任务驱动和合作探究，激发学习兴趣，培养良好的在线学习习惯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EB0B3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信息意识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：了解在线学习的途径和方法，感受其便捷性；能根据学习内容找到合适的在线平台。</w:t>
            </w:r>
          </w:p>
          <w:p w14:paraId="7CDD90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数字化学习与创新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：学会使用数字设备开展在线学习，并通过在线文档或平台分享资源；初步掌握在线协作的基本方式。</w:t>
            </w:r>
          </w:p>
          <w:p w14:paraId="600C42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计算思维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：在自主学习过程中明确学习目标，选择合适的学习工具和方式解决问题。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信息社会责任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：知道如何规范、负责任地分享在线学习资源，增强网络行为的责任意识。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58D7033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•认识多种在线学习方式及其优势。</w:t>
            </w:r>
          </w:p>
          <w:p w14:paraId="3E85809F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•能够根据个人兴趣选择合适的工具和平台进行学习。 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09C6D0A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•理解虚拟现实（VR）、增强现实（AR）技术在学习中的应用价值。</w:t>
            </w:r>
          </w:p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•判断不同学习任务应选用哪种设备或软件更高效。 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F9A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采用“情境导入—任务驱动—小组合作—总结提升”的教学模式，具体包括：</w:t>
            </w:r>
          </w:p>
          <w:p w14:paraId="272A9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•情境教学法：以壮壮学习京剧的真实案例引入，贴近生活，引发共鸣。</w:t>
            </w:r>
          </w:p>
          <w:p w14:paraId="79051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•探究式学习：设置“想一想”“做一做”等活动，鼓励学生动手尝试浏览国家中小学智慧教育平台。</w:t>
            </w:r>
          </w:p>
          <w:p w14:paraId="74151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•讨论交流法：组织小组讨论不同在线学习工具的应用场景，促进思维碰撞。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•多媒体辅助教学：利用投影展示平台界面、AR演示视频等，增强直观体验。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212BD0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硬件设备：多媒体教学系统、学生用平板电脑或计算机（每人一台或两人共用）</w:t>
            </w:r>
          </w:p>
          <w:p w14:paraId="749E3CF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软件支持：浏览器、国家中小学智慧教育平台网页版、AR资源演示视频</w:t>
            </w:r>
          </w:p>
          <w:p w14:paraId="2C0ED37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学习资源：《信息科技实践指导手册》电子版、“在线学习工具卡”打印材料</w:t>
            </w:r>
          </w:p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网络条件：稳定的互联网连接 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59C3C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情境导入</w:t>
            </w:r>
          </w:p>
          <w:p w14:paraId="30A6628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75B2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展示壮壮通过线上课程学习京剧的情境图，提问：“你们有没有在网上学过东西？是用什么方式学的？”</w:t>
            </w:r>
          </w:p>
          <w:p w14:paraId="5F472092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引出课题——《体验在线学习》。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回忆并分享自己的在线学习经历，如看科普视频、练书法APP等。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激发兴趣，建立新旧知识联系，自然导入主题。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83914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新知探究</w:t>
            </w:r>
          </w:p>
          <w:p w14:paraId="099047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D9CD6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引导学生阅读教材中“想一想”部分，出示四种设备图片（计算机、手机、平板、VR眼镜）。</w:t>
            </w:r>
          </w:p>
          <w:p w14:paraId="6DEF2E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提问：</w:t>
            </w:r>
          </w:p>
          <w:p w14:paraId="4AE088C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 这些设备分别适合哪些学习需求？</w:t>
            </w:r>
          </w:p>
          <w:p w14:paraId="5F40EB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VR/AR 技术能带来怎样的学习体验？</w:t>
            </w:r>
          </w:p>
          <w:p w14:paraId="5EFFB4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播放一段AR京剧服装展示视频，让学生直观感受技术魅力。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1946F6C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小组讨论后汇报：</w:t>
            </w:r>
          </w:p>
          <w:p w14:paraId="42C4175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手机便于随时学习短内容；</w:t>
            </w:r>
          </w:p>
          <w:p w14:paraId="2E18D1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平板适合长时间阅读与互动；</w:t>
            </w:r>
          </w:p>
          <w:p w14:paraId="6D6D2A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VR可沉浸式体验实验或历史场景。</w:t>
            </w:r>
          </w:p>
          <w:p w14:paraId="2B90ED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观看AR视频，惊叹技术带来的细节呈现。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培养观察力与表达能力，理解技术赋能教育的价值。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A45A4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实践操作</w:t>
            </w:r>
          </w:p>
          <w:p w14:paraId="284CFB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27E5B5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发布任务：</w:t>
            </w:r>
          </w:p>
          <w:p w14:paraId="5A1989E8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“请登录‘国家中小学智慧教育平台’，查看有哪些板块？点击你感兴趣的课程学习。”</w:t>
            </w:r>
          </w:p>
          <w:p w14:paraId="0E288B4F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提供操作指引卡，巡视指导。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6F026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登录平台，浏览“课程教学”“德育”“体育”“美育”等栏目。</w:t>
            </w:r>
          </w:p>
          <w:p w14:paraId="42A54EA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记录所见内容：</w:t>
            </w:r>
          </w:p>
          <w:p w14:paraId="07A484B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导航栏有：</w:t>
            </w:r>
          </w:p>
          <w:p w14:paraId="6C5B517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我点击了：</w:t>
            </w:r>
          </w:p>
          <w:p w14:paraId="496FCA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可以学习：______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A4B17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提升信息获取能力，熟悉权威学习平台的结构与功能。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2F38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巩固拓展</w:t>
            </w:r>
          </w:p>
          <w:p w14:paraId="1E408CB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FC630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组织全班交流：</w:t>
            </w:r>
          </w:p>
          <w:p w14:paraId="77E2FADB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“如果要学语文、数学、英语，你会找哪些软件？”</w:t>
            </w:r>
          </w:p>
          <w:p w14:paraId="30792D4C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展示常见学习类APP图标（如“一起小学学生”“洋葱学园”“猿辅导”）。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8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填写表格：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类别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80BA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总结反思</w:t>
            </w:r>
          </w:p>
          <w:p w14:paraId="1F2AB2B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FD26D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提问：“今天我们学会了什么？”</w:t>
            </w:r>
          </w:p>
          <w:p w14:paraId="0CEAB184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强调：在线学习打破了时空限制，让我们随时随地都能获取知识，但也需要合理选择工具。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39AB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齐声回答：</w:t>
            </w:r>
          </w:p>
          <w:p w14:paraId="71CD843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“我知道了可以用手机、平板上网课！”</w:t>
            </w:r>
          </w:p>
          <w:p w14:paraId="05CD8C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“VR可以让学习变得更有趣！”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梳理收获，巩固核心概念。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本次教学以真实情境切入，结合动手实践与小组协作，帮助学生建立起对在线学习的全面认识。通过亲身体验国家平台资源，不仅提升了信息素养，也为后续“分享学习资源”“探讨在线学习”奠定基础。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1444"/>
              <w:gridCol w:w="2790"/>
              <w:gridCol w:w="6135"/>
            </w:tblGrid>
            <w:tr w14:paraId="1B5F9F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44" w:type="dxa"/>
                </w:tcPr>
                <w:p w14:paraId="30A3358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评价维度</w:t>
                  </w:r>
                </w:p>
              </w:tc>
              <w:tc>
                <w:tcPr>
                  <w:tcW w:w="2790" w:type="dxa"/>
                </w:tcPr>
                <w:p w14:paraId="541F008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评价方式</w:t>
                  </w:r>
                </w:p>
              </w:tc>
              <w:tc>
                <w:tcPr>
                  <w:tcW w:w="6135" w:type="dxa"/>
                </w:tcPr>
                <w:p w14:paraId="2725495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具体指标</w:t>
                  </w:r>
                </w:p>
              </w:tc>
            </w:tr>
            <w:tr w14:paraId="1049F2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44" w:type="dxa"/>
                </w:tcPr>
                <w:p w14:paraId="334705E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参与度</w:t>
                  </w:r>
                </w:p>
              </w:tc>
              <w:tc>
                <w:tcPr>
                  <w:tcW w:w="2790" w:type="dxa"/>
                </w:tcPr>
                <w:p w14:paraId="70BB29FA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观察记录</w:t>
                  </w:r>
                </w:p>
              </w:tc>
              <w:tc>
                <w:tcPr>
                  <w:tcW w:w="6135" w:type="dxa"/>
                </w:tcPr>
                <w:p w14:paraId="21393FDC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是否积极参与讨论、主动发言</w:t>
                  </w:r>
                </w:p>
              </w:tc>
            </w:tr>
            <w:tr w14:paraId="63E765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44" w:type="dxa"/>
                </w:tcPr>
                <w:p w14:paraId="1DB34DC4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操作能力</w:t>
                  </w:r>
                </w:p>
              </w:tc>
              <w:tc>
                <w:tcPr>
                  <w:tcW w:w="2790" w:type="dxa"/>
                </w:tcPr>
                <w:p w14:paraId="7972248A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任务完成情况</w:t>
                  </w:r>
                </w:p>
              </w:tc>
              <w:tc>
                <w:tcPr>
                  <w:tcW w:w="6135" w:type="dxa"/>
                </w:tcPr>
                <w:p w14:paraId="787A3704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能否独立登录平台并浏览相关内容</w:t>
                  </w:r>
                </w:p>
              </w:tc>
            </w:tr>
            <w:tr w14:paraId="56090E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44" w:type="dxa"/>
                </w:tcPr>
                <w:p w14:paraId="3D34E661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理解水平</w:t>
                  </w:r>
                </w:p>
              </w:tc>
              <w:tc>
                <w:tcPr>
                  <w:tcW w:w="2790" w:type="dxa"/>
                </w:tcPr>
                <w:p w14:paraId="624E797C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课堂问答与填表反馈</w:t>
                  </w:r>
                </w:p>
              </w:tc>
              <w:tc>
                <w:tcPr>
                  <w:tcW w:w="6135" w:type="dxa"/>
                </w:tcPr>
                <w:p w14:paraId="76CB90A5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能否准确说出至少两个学习板块名称及用途</w:t>
                  </w:r>
                </w:p>
              </w:tc>
            </w:tr>
            <w:tr w14:paraId="7793FD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44" w:type="dxa"/>
                </w:tcPr>
                <w:p w14:paraId="62584334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合作意识</w:t>
                  </w:r>
                </w:p>
              </w:tc>
              <w:tc>
                <w:tcPr>
                  <w:tcW w:w="2790" w:type="dxa"/>
                </w:tcPr>
                <w:p w14:paraId="71F8D8EE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小组表现</w:t>
                  </w:r>
                </w:p>
              </w:tc>
              <w:tc>
                <w:tcPr>
                  <w:tcW w:w="6135" w:type="dxa"/>
                </w:tcPr>
                <w:p w14:paraId="3FE2438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在小组活动中是否愿意倾听他人意见</w:t>
                  </w:r>
                </w:p>
              </w:tc>
            </w:tr>
          </w:tbl>
          <w:p w14:paraId="4806AB4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F01D6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体验在线学习</w:t>
            </w:r>
          </w:p>
          <w:p w14:paraId="32FF815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常用工具：</w:t>
            </w:r>
          </w:p>
          <w:p w14:paraId="23B4026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计算机 → 大屏操作、综合学习</w:t>
            </w:r>
          </w:p>
          <w:p w14:paraId="6FFA077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手机  → 随时随地、碎片化学习</w:t>
            </w:r>
          </w:p>
          <w:p w14:paraId="0EE3260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平板  → 便携交互、图文兼备</w:t>
            </w:r>
          </w:p>
          <w:p w14:paraId="3CA8E76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VR眼镜 → 沉浸体验、身临其境</w:t>
            </w:r>
          </w:p>
          <w:p w14:paraId="0F8FF99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学习平台：</w:t>
            </w:r>
          </w:p>
          <w:p w14:paraId="2E8FAA3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国家中小学智慧教育平台</w:t>
            </w:r>
          </w:p>
          <w:p w14:paraId="0C748C1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  - 课程教学</w:t>
            </w:r>
          </w:p>
          <w:p w14:paraId="049BCD0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  - 德育 / 体育 / 美育</w:t>
            </w:r>
          </w:p>
          <w:p w14:paraId="4DCD698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  - 劳动教育 / 科普教育</w:t>
            </w:r>
          </w:p>
          <w:p w14:paraId="456A1A9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选择建议：</w:t>
            </w:r>
          </w:p>
          <w:p w14:paraId="6A4F496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根据学习内容选工具 ✅</w:t>
            </w:r>
          </w:p>
          <w:p w14:paraId="5C50576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利用优质平台提效率 ✅</w:t>
            </w:r>
          </w:p>
          <w:p w14:paraId="4D1096A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05BC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节课成功实现了从生活经验到数字技能的迁移，学生参与热情高，尤其是AR视频的引入极大增强了课堂吸引力。但在实践环节发现部分学生操作浏览器仍不熟练，未来可在前序课程中加强“使用数字设备”模块的教学。应进一步优化分层任务设计，满足不同起点学生的需求。</w:t>
            </w:r>
          </w:p>
        </w:tc>
      </w:tr>
    </w:tbl>
    <w:p w14:paraId="3B4D8C8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0DD93DBC"/>
    <w:rsid w:val="105E6E47"/>
    <w:rsid w:val="116C0B49"/>
    <w:rsid w:val="1B397CEE"/>
    <w:rsid w:val="1C67097A"/>
    <w:rsid w:val="214D493F"/>
    <w:rsid w:val="29F73287"/>
    <w:rsid w:val="2C42277B"/>
    <w:rsid w:val="2E1819E5"/>
    <w:rsid w:val="33490893"/>
    <w:rsid w:val="34561AC3"/>
    <w:rsid w:val="351A4295"/>
    <w:rsid w:val="36001AAB"/>
    <w:rsid w:val="3FBD063E"/>
    <w:rsid w:val="44C47D79"/>
    <w:rsid w:val="4651388E"/>
    <w:rsid w:val="466A37E5"/>
    <w:rsid w:val="4CD64910"/>
    <w:rsid w:val="537B1F4B"/>
    <w:rsid w:val="539179C0"/>
    <w:rsid w:val="54F63F7F"/>
    <w:rsid w:val="62A9406E"/>
    <w:rsid w:val="63B84AF5"/>
    <w:rsid w:val="6CED1CB3"/>
    <w:rsid w:val="6EE75201"/>
    <w:rsid w:val="71924BD7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_Style 13"/>
    <w:qFormat/>
    <w:uiPriority w:val="0"/>
    <w:pPr>
      <w:spacing w:before="0" w:after="120" w:line="360" w:lineRule="atLeast"/>
      <w:jc w:val="left"/>
    </w:pPr>
    <w:rPr>
      <w:rFonts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2165</Words>
  <Characters>2200</Characters>
  <Lines>0</Lines>
  <Paragraphs>0</Paragraphs>
  <TotalTime>0</TotalTime>
  <ScaleCrop>false</ScaleCrop>
  <LinksUpToDate>false</LinksUpToDate>
  <CharactersWithSpaces>2269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黎丽1409059272</cp:lastModifiedBy>
  <dcterms:modified xsi:type="dcterms:W3CDTF">2025-12-14T12:37:55Z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eyJoZGlkIjoiZTg1MTMyOTAxMWVkZjcyZWQwMGE0YTM1ODUzM2EwOTkiLCJ1c2VySWQiOiIyMDU5MjMxNyJ9</vt:lpwstr>
  </property>
</Properties>
</file>